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附件1：报价表</w:t>
      </w:r>
    </w:p>
    <w:tbl>
      <w:tblPr>
        <w:tblStyle w:val="4"/>
        <w:tblW w:w="9095" w:type="dxa"/>
        <w:tblInd w:w="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6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095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center"/>
              <w:rPr>
                <w:rFonts w:eastAsia="黑体"/>
                <w:bCs/>
                <w:color w:val="333333"/>
                <w:kern w:val="0"/>
                <w:sz w:val="24"/>
              </w:rPr>
            </w:pPr>
            <w:r>
              <w:rPr>
                <w:rFonts w:eastAsia="黑体"/>
                <w:bCs/>
                <w:color w:val="333333"/>
                <w:kern w:val="0"/>
                <w:sz w:val="32"/>
              </w:rPr>
              <w:t>报价表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333333"/>
                <w:kern w:val="0"/>
                <w:sz w:val="24"/>
              </w:rPr>
              <w:t>项目名称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>恩施国投</w:t>
            </w:r>
            <w:r>
              <w:rPr>
                <w:color w:val="333333"/>
                <w:kern w:val="0"/>
                <w:sz w:val="24"/>
              </w:rPr>
              <w:t>•</w:t>
            </w:r>
            <w:r>
              <w:rPr>
                <w:rFonts w:eastAsia="仿宋_GB2312"/>
                <w:color w:val="333333"/>
                <w:kern w:val="0"/>
                <w:sz w:val="24"/>
              </w:rPr>
              <w:t>高新区西区民心家园（之子溪安置小区）项目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333333"/>
                <w:kern w:val="0"/>
                <w:sz w:val="24"/>
              </w:rPr>
              <w:t>采购业务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>图纸审查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restart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333333"/>
                <w:kern w:val="0"/>
                <w:sz w:val="24"/>
              </w:rPr>
              <w:t>报价（含税）</w:t>
            </w:r>
          </w:p>
        </w:tc>
        <w:tc>
          <w:tcPr>
            <w:tcW w:w="6945" w:type="dxa"/>
            <w:tcBorders>
              <w:top w:val="single" w:color="auto" w:sz="4" w:space="0"/>
              <w:left w:val="nil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小写：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eastAsia="仿宋_GB2312"/>
                <w:color w:val="333333"/>
                <w:kern w:val="0"/>
                <w:sz w:val="24"/>
              </w:rPr>
              <w:t>每平方米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continue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after="156" w:afterLines="50" w:line="360" w:lineRule="auto"/>
              <w:jc w:val="left"/>
              <w:rPr>
                <w:rFonts w:hint="eastAsia" w:eastAsia="仿宋_GB2312"/>
                <w:color w:val="333333"/>
                <w:kern w:val="0"/>
                <w:sz w:val="24"/>
                <w:vertAlign w:val="superscript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大写：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eastAsia="仿宋_GB2312"/>
                <w:color w:val="333333"/>
                <w:kern w:val="0"/>
                <w:sz w:val="24"/>
              </w:rPr>
              <w:t>元/m</w:t>
            </w:r>
            <w:r>
              <w:rPr>
                <w:rFonts w:eastAsia="仿宋_GB2312"/>
                <w:color w:val="333333"/>
                <w:kern w:val="0"/>
                <w:sz w:val="24"/>
                <w:vertAlign w:val="superscript"/>
              </w:rPr>
              <w:t>2</w:t>
            </w:r>
          </w:p>
          <w:p>
            <w:pPr>
              <w:widowControl/>
              <w:spacing w:after="156" w:afterLines="50" w:line="360" w:lineRule="auto"/>
              <w:ind w:firstLine="360" w:firstLineChars="150"/>
              <w:jc w:val="left"/>
              <w:rPr>
                <w:rFonts w:eastAsia="仿宋_GB2312"/>
                <w:color w:val="333333"/>
                <w:kern w:val="0"/>
                <w:sz w:val="24"/>
                <w:vertAlign w:val="superscript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（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</w:rPr>
              <w:t>不得超过1.93</w:t>
            </w:r>
            <w:r>
              <w:rPr>
                <w:rFonts w:eastAsia="仿宋_GB2312"/>
                <w:b/>
                <w:color w:val="333333"/>
                <w:kern w:val="0"/>
                <w:sz w:val="24"/>
              </w:rPr>
              <w:t>元/m</w:t>
            </w:r>
            <w:r>
              <w:rPr>
                <w:rFonts w:eastAsia="仿宋_GB2312"/>
                <w:b/>
                <w:color w:val="333333"/>
                <w:kern w:val="0"/>
                <w:sz w:val="24"/>
                <w:vertAlign w:val="superscript"/>
              </w:rPr>
              <w:t>2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single" w:color="auto" w:sz="4" w:space="0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before="312" w:beforeLines="100" w:line="480" w:lineRule="auto"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单位（盖章）：</w:t>
            </w:r>
            <w:r>
              <w:rPr>
                <w:color w:val="000000"/>
                <w:kern w:val="0"/>
                <w:sz w:val="22"/>
                <w:szCs w:val="22"/>
                <w:u w:val="single"/>
              </w:rPr>
              <w:t xml:space="preserve">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line="480" w:lineRule="auto"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法定代表人（签字或盖章）：</w:t>
            </w:r>
            <w:r>
              <w:rPr>
                <w:color w:val="000000"/>
                <w:kern w:val="0"/>
                <w:sz w:val="22"/>
                <w:szCs w:val="22"/>
                <w:u w:val="single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after="312" w:afterLines="100" w:line="480" w:lineRule="auto"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u w:val="single"/>
              </w:rPr>
              <w:t xml:space="preserve">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71142"/>
    <w:rsid w:val="1797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2020-09-30T02:36:00Z</dcterms:created>
  <dc:creator>一江明月</dc:creator>
  <cp:lastModifiedBy>一江明月</cp:lastModifiedBy>
  <dcterms:modified xsi:type="dcterms:W3CDTF">2020-09-30T02:37:17Z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